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CF950" w14:textId="05B87600" w:rsidR="00C95485" w:rsidRDefault="00C95485" w:rsidP="003E128D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7"/>
          <w:szCs w:val="27"/>
          <w:bdr w:val="none" w:sz="0" w:space="0" w:color="auto" w:frame="1"/>
          <w:lang w:eastAsia="it-IT"/>
        </w:rPr>
      </w:pPr>
      <w:r w:rsidRPr="00C95485">
        <w:rPr>
          <w:rFonts w:ascii="Arial" w:eastAsia="Times New Roman" w:hAnsi="Arial" w:cs="Arial"/>
          <w:b/>
          <w:bCs/>
          <w:caps/>
          <w:noProof/>
          <w:color w:val="000000"/>
          <w:sz w:val="40"/>
          <w:szCs w:val="40"/>
          <w:bdr w:val="none" w:sz="0" w:space="0" w:color="auto" w:frame="1"/>
          <w:lang w:eastAsia="it-IT"/>
        </w:rPr>
        <w:drawing>
          <wp:inline distT="0" distB="0" distL="0" distR="0" wp14:anchorId="6DA3E4EF" wp14:editId="579C7F60">
            <wp:extent cx="3852418" cy="56515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331" cy="59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3850A" w14:textId="77777777" w:rsidR="00C95485" w:rsidRDefault="00C95485" w:rsidP="00BD149B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7"/>
          <w:szCs w:val="27"/>
          <w:bdr w:val="none" w:sz="0" w:space="0" w:color="auto" w:frame="1"/>
          <w:lang w:eastAsia="it-IT"/>
        </w:rPr>
      </w:pPr>
    </w:p>
    <w:p w14:paraId="352DE7EA" w14:textId="273B819E" w:rsidR="00A55DCD" w:rsidRDefault="00A55DCD" w:rsidP="007D0145">
      <w:pPr>
        <w:shd w:val="clear" w:color="auto" w:fill="FFFFFF"/>
        <w:suppressAutoHyphens/>
        <w:spacing w:after="0" w:line="240" w:lineRule="auto"/>
        <w:jc w:val="center"/>
        <w:rPr>
          <w:rFonts w:eastAsia="Times New Roman" w:cs="Arial"/>
          <w:b/>
          <w:bCs/>
          <w:color w:val="0070C0"/>
          <w:sz w:val="32"/>
          <w:szCs w:val="32"/>
          <w:lang w:eastAsia="it-IT"/>
        </w:rPr>
      </w:pPr>
      <w:r>
        <w:rPr>
          <w:rFonts w:eastAsia="Times New Roman" w:cs="Arial"/>
          <w:b/>
          <w:bCs/>
          <w:color w:val="0070C0"/>
          <w:sz w:val="32"/>
          <w:szCs w:val="32"/>
          <w:lang w:eastAsia="it-IT"/>
        </w:rPr>
        <w:t>SEMINARI WEBINAR DI FORMAZIONE SUL MUD (MODEL</w:t>
      </w:r>
      <w:r w:rsidR="007D0145" w:rsidRPr="007D0145">
        <w:rPr>
          <w:rFonts w:eastAsia="Times New Roman" w:cs="Arial"/>
          <w:b/>
          <w:bCs/>
          <w:color w:val="0070C0"/>
          <w:sz w:val="32"/>
          <w:szCs w:val="32"/>
          <w:lang w:eastAsia="it-IT"/>
        </w:rPr>
        <w:t>LO UNICO DI DICHIARAZIONE AMBIENTALE</w:t>
      </w:r>
      <w:r>
        <w:rPr>
          <w:rFonts w:eastAsia="Times New Roman" w:cs="Arial"/>
          <w:b/>
          <w:bCs/>
          <w:color w:val="0070C0"/>
          <w:sz w:val="32"/>
          <w:szCs w:val="32"/>
          <w:lang w:eastAsia="it-IT"/>
        </w:rPr>
        <w:t>) – ANNO 2025</w:t>
      </w:r>
    </w:p>
    <w:p w14:paraId="30E8642A" w14:textId="77777777" w:rsidR="0039052F" w:rsidRDefault="0039052F" w:rsidP="007D0145">
      <w:pPr>
        <w:shd w:val="clear" w:color="auto" w:fill="FFFFFF"/>
        <w:suppressAutoHyphens/>
        <w:spacing w:after="0" w:line="240" w:lineRule="auto"/>
        <w:jc w:val="center"/>
        <w:rPr>
          <w:rFonts w:eastAsia="Times New Roman" w:cs="Arial"/>
          <w:b/>
          <w:bCs/>
          <w:color w:val="0070C0"/>
          <w:sz w:val="32"/>
          <w:szCs w:val="32"/>
          <w:lang w:eastAsia="it-IT"/>
        </w:rPr>
      </w:pPr>
    </w:p>
    <w:p w14:paraId="34B190DE" w14:textId="68A1938D" w:rsidR="00A55DCD" w:rsidRPr="0039052F" w:rsidRDefault="00A55DCD" w:rsidP="00A55DCD">
      <w:pPr>
        <w:spacing w:after="0" w:line="240" w:lineRule="auto"/>
        <w:ind w:firstLine="708"/>
        <w:contextualSpacing/>
        <w:jc w:val="both"/>
        <w:rPr>
          <w:rFonts w:asciiTheme="minorHAnsi" w:eastAsia="Arial" w:hAnsiTheme="minorHAnsi" w:cstheme="minorHAnsi"/>
          <w:b/>
          <w:bCs/>
          <w:color w:val="222222"/>
          <w:sz w:val="28"/>
          <w:szCs w:val="28"/>
          <w:highlight w:val="white"/>
        </w:rPr>
      </w:pPr>
      <w:r w:rsidRPr="0039052F">
        <w:rPr>
          <w:rFonts w:asciiTheme="minorHAnsi" w:hAnsiTheme="minorHAnsi" w:cstheme="minorHAnsi"/>
          <w:sz w:val="28"/>
          <w:szCs w:val="28"/>
          <w:lang w:eastAsia="it-IT"/>
        </w:rPr>
        <w:t xml:space="preserve">La Camera di Commercio Chieti Pescara propone, in collaborazione con </w:t>
      </w:r>
      <w:proofErr w:type="spellStart"/>
      <w:r w:rsidRPr="0039052F">
        <w:rPr>
          <w:rFonts w:asciiTheme="minorHAnsi" w:hAnsiTheme="minorHAnsi" w:cstheme="minorHAnsi"/>
          <w:sz w:val="28"/>
          <w:szCs w:val="28"/>
          <w:lang w:eastAsia="it-IT"/>
        </w:rPr>
        <w:t>Ecocerved</w:t>
      </w:r>
      <w:proofErr w:type="spellEnd"/>
      <w:r w:rsidRPr="0039052F">
        <w:rPr>
          <w:rFonts w:asciiTheme="minorHAnsi" w:hAnsiTheme="minorHAnsi" w:cstheme="minorHAnsi"/>
          <w:sz w:val="28"/>
          <w:szCs w:val="28"/>
          <w:lang w:eastAsia="it-IT"/>
        </w:rPr>
        <w:t xml:space="preserve">, </w:t>
      </w:r>
      <w:r w:rsidR="0039052F" w:rsidRPr="0039133D">
        <w:rPr>
          <w:rFonts w:asciiTheme="minorHAnsi" w:hAnsiTheme="minorHAnsi" w:cstheme="minorHAnsi"/>
          <w:b/>
          <w:bCs/>
          <w:color w:val="0070C0"/>
          <w:sz w:val="28"/>
          <w:szCs w:val="28"/>
          <w:u w:val="single"/>
          <w:lang w:eastAsia="it-IT"/>
        </w:rPr>
        <w:t>INCONTRI INFORMATIVI SULLA COMPILAZIONE E TRASMISSIONE DEL MUD 2025</w:t>
      </w:r>
      <w:r w:rsidR="0039052F" w:rsidRPr="0039133D">
        <w:rPr>
          <w:rFonts w:asciiTheme="minorHAnsi" w:hAnsiTheme="minorHAnsi" w:cstheme="minorHAnsi"/>
          <w:color w:val="0070C0"/>
          <w:sz w:val="28"/>
          <w:szCs w:val="28"/>
          <w:lang w:eastAsia="it-IT"/>
        </w:rPr>
        <w:t xml:space="preserve"> </w:t>
      </w:r>
      <w:r w:rsidRPr="0039052F">
        <w:rPr>
          <w:rFonts w:asciiTheme="minorHAnsi" w:eastAsia="Arial" w:hAnsiTheme="minorHAnsi" w:cstheme="minorHAnsi"/>
          <w:color w:val="222222"/>
          <w:sz w:val="28"/>
          <w:szCs w:val="28"/>
          <w:highlight w:val="white"/>
        </w:rPr>
        <w:t xml:space="preserve">a seguito delle novità introdotte dal D.P.C.M. 29/01/2025 e in previsione </w:t>
      </w:r>
      <w:r w:rsidR="004816A7" w:rsidRPr="0039052F">
        <w:rPr>
          <w:rFonts w:asciiTheme="minorHAnsi" w:eastAsia="Arial" w:hAnsiTheme="minorHAnsi" w:cstheme="minorHAnsi"/>
          <w:color w:val="222222"/>
          <w:sz w:val="28"/>
          <w:szCs w:val="28"/>
          <w:highlight w:val="white"/>
        </w:rPr>
        <w:t>DELLA </w:t>
      </w:r>
      <w:r w:rsidR="004816A7" w:rsidRPr="0039052F">
        <w:rPr>
          <w:rFonts w:asciiTheme="minorHAnsi" w:eastAsia="Arial" w:hAnsiTheme="minorHAnsi" w:cstheme="minorHAnsi"/>
          <w:b/>
          <w:bCs/>
          <w:color w:val="222222"/>
          <w:sz w:val="28"/>
          <w:szCs w:val="28"/>
          <w:highlight w:val="white"/>
          <w:u w:val="single"/>
        </w:rPr>
        <w:t>SCADENZA PREVISTA PER IL PROSSIMO 28 GIUGNO 2025.</w:t>
      </w:r>
    </w:p>
    <w:p w14:paraId="69FA4496" w14:textId="548D5DB5" w:rsidR="008F6F5B" w:rsidRDefault="008F6F5B" w:rsidP="008F6F5B">
      <w:pPr>
        <w:shd w:val="clear" w:color="auto" w:fill="FFFFFF"/>
        <w:suppressAutoHyphens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it-IT"/>
        </w:rPr>
      </w:pPr>
      <w:r w:rsidRPr="0039052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it-IT"/>
        </w:rPr>
        <w:t>Il MUD</w:t>
      </w:r>
      <w:r w:rsidRPr="0039052F">
        <w:rPr>
          <w:rFonts w:asciiTheme="minorHAnsi" w:eastAsia="Times New Roman" w:hAnsiTheme="minorHAnsi" w:cstheme="minorHAnsi"/>
          <w:color w:val="000000"/>
          <w:sz w:val="28"/>
          <w:szCs w:val="28"/>
          <w:lang w:eastAsia="it-IT"/>
        </w:rPr>
        <w:t xml:space="preserve"> (o comunicazione annuale al catasto dei rifiuti) è un modello attraverso il quale devono essere denunciati obbligatoriamente i rifiuti prodotti dalle attività economiche, i rifiuti raccolti dal Comune e quelli smaltiti, avviati al recupero, trasportati o intermediati, nell'anno precedente la dichiarazione e </w:t>
      </w:r>
      <w:r w:rsidR="00A55DCD" w:rsidRPr="0039052F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it-IT"/>
        </w:rPr>
        <w:t xml:space="preserve">quest’anno </w:t>
      </w:r>
      <w:r w:rsidRPr="0039052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it-IT"/>
        </w:rPr>
        <w:t xml:space="preserve">deve essere presentato alle Camere di commercio entro </w:t>
      </w:r>
      <w:r w:rsidR="006E0BD7" w:rsidRPr="0039052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it-IT"/>
        </w:rPr>
        <w:t>i</w:t>
      </w:r>
      <w:r w:rsidRPr="0039052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it-IT"/>
        </w:rPr>
        <w:t>l</w:t>
      </w:r>
      <w:r w:rsidR="006E0BD7" w:rsidRPr="0039052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it-IT"/>
        </w:rPr>
        <w:t xml:space="preserve"> </w:t>
      </w:r>
      <w:r w:rsidR="0039052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it-IT"/>
        </w:rPr>
        <w:t>28/06/2025</w:t>
      </w:r>
      <w:r w:rsidRPr="0039052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it-IT"/>
        </w:rPr>
        <w:t>.</w:t>
      </w:r>
    </w:p>
    <w:p w14:paraId="638846E2" w14:textId="77777777" w:rsidR="0039133D" w:rsidRDefault="00553D60" w:rsidP="008F6F5B">
      <w:pPr>
        <w:shd w:val="clear" w:color="auto" w:fill="FFFFFF"/>
        <w:suppressAutoHyphens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it-IT"/>
        </w:rPr>
      </w:pPr>
      <w:r w:rsidRPr="0039133D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it-IT"/>
        </w:rPr>
        <w:t>OBIETTIV</w:t>
      </w:r>
      <w:r w:rsidR="00A55DCD" w:rsidRPr="0039133D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it-IT"/>
        </w:rPr>
        <w:t>I</w:t>
      </w:r>
      <w:r w:rsidR="00A67BA5" w:rsidRPr="0039133D">
        <w:rPr>
          <w:rFonts w:asciiTheme="minorHAnsi" w:eastAsia="Times New Roman" w:hAnsiTheme="minorHAnsi" w:cstheme="minorHAnsi"/>
          <w:color w:val="000000"/>
          <w:sz w:val="28"/>
          <w:szCs w:val="28"/>
          <w:u w:val="single"/>
          <w:lang w:eastAsia="it-IT"/>
        </w:rPr>
        <w:t xml:space="preserve"> </w:t>
      </w:r>
      <w:r w:rsidR="00081BB4" w:rsidRPr="0039133D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it-IT"/>
        </w:rPr>
        <w:t>DE</w:t>
      </w:r>
      <w:r w:rsidR="00A55DCD" w:rsidRPr="0039133D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it-IT"/>
        </w:rPr>
        <w:t>I</w:t>
      </w:r>
      <w:r w:rsidR="00081BB4" w:rsidRPr="0039133D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it-IT"/>
        </w:rPr>
        <w:t xml:space="preserve"> SEMINARI</w:t>
      </w:r>
    </w:p>
    <w:p w14:paraId="1FC205EE" w14:textId="42A4730A" w:rsidR="008F6F5B" w:rsidRPr="0039052F" w:rsidRDefault="0039133D" w:rsidP="008F6F5B">
      <w:pPr>
        <w:shd w:val="clear" w:color="auto" w:fill="FFFFFF"/>
        <w:suppressAutoHyphens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it-IT"/>
        </w:rPr>
        <w:t>S</w:t>
      </w:r>
      <w:r w:rsidR="008F6F5B" w:rsidRPr="0039052F">
        <w:rPr>
          <w:rFonts w:asciiTheme="minorHAnsi" w:eastAsia="Times New Roman" w:hAnsiTheme="minorHAnsi" w:cstheme="minorHAnsi"/>
          <w:color w:val="000000"/>
          <w:sz w:val="28"/>
          <w:szCs w:val="28"/>
          <w:lang w:eastAsia="it-IT"/>
        </w:rPr>
        <w:t>upportare gli enti e le imprese produttrici di rifiuti e le imprese trasportatrici o gestori di rifiuti nella compilazione e nella presentazione del MUD</w:t>
      </w:r>
      <w:r w:rsidR="002A1A99" w:rsidRPr="0039052F">
        <w:rPr>
          <w:rFonts w:asciiTheme="minorHAnsi" w:eastAsia="Times New Roman" w:hAnsiTheme="minorHAnsi" w:cstheme="minorHAnsi"/>
          <w:color w:val="000000"/>
          <w:sz w:val="28"/>
          <w:szCs w:val="28"/>
          <w:lang w:eastAsia="it-IT"/>
        </w:rPr>
        <w:t>.</w:t>
      </w:r>
    </w:p>
    <w:p w14:paraId="6DFDBDF1" w14:textId="77777777" w:rsidR="0039133D" w:rsidRDefault="008F6F5B" w:rsidP="000F4EF7">
      <w:pPr>
        <w:shd w:val="clear" w:color="auto" w:fill="FFFFFF"/>
        <w:suppressAutoHyphens/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it-IT"/>
        </w:rPr>
      </w:pPr>
      <w:r w:rsidRPr="0039133D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it-IT"/>
        </w:rPr>
        <w:t>DESTINATARI</w:t>
      </w:r>
    </w:p>
    <w:p w14:paraId="04CBFD2B" w14:textId="32CAF4C9" w:rsidR="004816A7" w:rsidRPr="0039052F" w:rsidRDefault="008F6F5B" w:rsidP="004816A7">
      <w:pPr>
        <w:shd w:val="clear" w:color="auto" w:fill="FFFFFF"/>
        <w:suppressAutoHyphens/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lang w:eastAsia="it-IT"/>
        </w:rPr>
      </w:pPr>
      <w:r w:rsidRPr="0039052F">
        <w:rPr>
          <w:rFonts w:asciiTheme="minorHAnsi" w:eastAsia="Times New Roman" w:hAnsiTheme="minorHAnsi" w:cstheme="minorHAnsi"/>
          <w:color w:val="000000"/>
          <w:sz w:val="28"/>
          <w:szCs w:val="28"/>
          <w:lang w:eastAsia="it-IT"/>
        </w:rPr>
        <w:t xml:space="preserve">Imprese ed Enti soggetti all’obbligo di presentazione del MUD, associazioni di categoria e </w:t>
      </w:r>
      <w:r w:rsidR="00A55DCD" w:rsidRPr="0039052F">
        <w:rPr>
          <w:rFonts w:asciiTheme="minorHAnsi" w:eastAsia="Times New Roman" w:hAnsiTheme="minorHAnsi" w:cstheme="minorHAnsi"/>
          <w:color w:val="000000"/>
          <w:sz w:val="28"/>
          <w:szCs w:val="28"/>
          <w:lang w:eastAsia="it-IT"/>
        </w:rPr>
        <w:t xml:space="preserve">studi di </w:t>
      </w:r>
      <w:r w:rsidRPr="0039052F">
        <w:rPr>
          <w:rFonts w:asciiTheme="minorHAnsi" w:eastAsia="Times New Roman" w:hAnsiTheme="minorHAnsi" w:cstheme="minorHAnsi"/>
          <w:color w:val="000000"/>
          <w:sz w:val="28"/>
          <w:szCs w:val="28"/>
          <w:lang w:eastAsia="it-IT"/>
        </w:rPr>
        <w:t>consulen</w:t>
      </w:r>
      <w:r w:rsidR="00A55DCD" w:rsidRPr="0039052F">
        <w:rPr>
          <w:rFonts w:asciiTheme="minorHAnsi" w:eastAsia="Times New Roman" w:hAnsiTheme="minorHAnsi" w:cstheme="minorHAnsi"/>
          <w:color w:val="000000"/>
          <w:sz w:val="28"/>
          <w:szCs w:val="28"/>
          <w:lang w:eastAsia="it-IT"/>
        </w:rPr>
        <w:t>za</w:t>
      </w:r>
      <w:r w:rsidRPr="0039052F">
        <w:rPr>
          <w:rFonts w:asciiTheme="minorHAnsi" w:eastAsia="Times New Roman" w:hAnsiTheme="minorHAnsi" w:cstheme="minorHAnsi"/>
          <w:color w:val="000000"/>
          <w:sz w:val="28"/>
          <w:szCs w:val="28"/>
          <w:lang w:eastAsia="it-IT"/>
        </w:rPr>
        <w:t>.</w:t>
      </w:r>
      <w:r w:rsidR="00522736" w:rsidRPr="00522736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 xml:space="preserve"> </w:t>
      </w:r>
      <w:r w:rsidR="00522736" w:rsidRPr="0039052F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 xml:space="preserve">La partecipazione ai seminari è completamente </w:t>
      </w:r>
      <w:r w:rsidR="00522736" w:rsidRPr="0039052F">
        <w:rPr>
          <w:rFonts w:asciiTheme="minorHAnsi" w:hAnsiTheme="minorHAnsi" w:cstheme="minorHAnsi"/>
          <w:color w:val="212529"/>
          <w:sz w:val="28"/>
          <w:szCs w:val="28"/>
          <w:u w:val="single"/>
          <w:shd w:val="clear" w:color="auto" w:fill="FFFFFF"/>
        </w:rPr>
        <w:t>gratuita</w:t>
      </w:r>
      <w:r w:rsidR="00522736">
        <w:rPr>
          <w:rFonts w:asciiTheme="minorHAnsi" w:hAnsiTheme="minorHAnsi" w:cstheme="minorHAnsi"/>
          <w:color w:val="212529"/>
          <w:sz w:val="28"/>
          <w:szCs w:val="28"/>
          <w:u w:val="single"/>
          <w:shd w:val="clear" w:color="auto" w:fill="FFFFFF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E492A" w14:paraId="0F46F85A" w14:textId="77777777" w:rsidTr="00EE492A">
        <w:tc>
          <w:tcPr>
            <w:tcW w:w="10762" w:type="dxa"/>
          </w:tcPr>
          <w:p w14:paraId="02C48A42" w14:textId="7CEB66D8" w:rsidR="00EE492A" w:rsidRDefault="00EE492A" w:rsidP="00EE492A">
            <w:pPr>
              <w:shd w:val="clear" w:color="auto" w:fill="FFFFFF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it-IT"/>
              </w:rPr>
            </w:pPr>
            <w:r w:rsidRPr="00EE492A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  <w:u w:val="single"/>
                <w:lang w:eastAsia="it-IT"/>
              </w:rPr>
              <w:t xml:space="preserve">CALENDARIO </w:t>
            </w:r>
            <w:r w:rsidR="006B4E7B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  <w:u w:val="single"/>
                <w:lang w:eastAsia="it-IT"/>
              </w:rPr>
              <w:t xml:space="preserve">E ARGOMENTI </w:t>
            </w:r>
            <w:bookmarkStart w:id="0" w:name="_GoBack"/>
            <w:bookmarkEnd w:id="0"/>
            <w:r w:rsidRPr="00EE492A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  <w:u w:val="single"/>
                <w:lang w:eastAsia="it-IT"/>
              </w:rPr>
              <w:t>DEI PROSSIMI EVENTI</w:t>
            </w:r>
          </w:p>
          <w:p w14:paraId="261219A4" w14:textId="52B6DC0E" w:rsidR="00522736" w:rsidRDefault="00EE492A" w:rsidP="00EE492A">
            <w:pPr>
              <w:shd w:val="clear" w:color="auto" w:fill="FFFFFF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it-IT"/>
              </w:rPr>
            </w:pPr>
            <w:r w:rsidRPr="00EE492A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it-IT"/>
              </w:rPr>
              <w:t xml:space="preserve">che si svolgeranno in modalità </w:t>
            </w:r>
            <w:proofErr w:type="spellStart"/>
            <w:r w:rsidRPr="00EE492A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it-IT"/>
              </w:rPr>
              <w:t>webinar</w:t>
            </w:r>
            <w:proofErr w:type="spellEnd"/>
            <w:r w:rsidRPr="00EE492A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it-IT"/>
              </w:rPr>
              <w:t>:</w:t>
            </w:r>
          </w:p>
          <w:p w14:paraId="4C24DE8D" w14:textId="77777777" w:rsidR="00522736" w:rsidRPr="00EE492A" w:rsidRDefault="00522736" w:rsidP="00EE492A">
            <w:pPr>
              <w:shd w:val="clear" w:color="auto" w:fill="FFFFFF"/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it-IT"/>
              </w:rPr>
            </w:pPr>
          </w:p>
          <w:p w14:paraId="73A56731" w14:textId="7B468113" w:rsidR="004816A7" w:rsidRDefault="00EE492A" w:rsidP="00EE492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</w:rPr>
            </w:pPr>
            <w:r w:rsidRPr="00EE492A"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</w:rPr>
              <w:t>14/05/2025</w:t>
            </w:r>
            <w:r w:rsidRPr="00EE492A"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(09:30-12:00)</w:t>
            </w:r>
            <w:r w:rsidRPr="00EE492A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</w:rPr>
              <w:t>: MUD 3 – Modalità di compilazione e presentazione dei rifiuti urbani e raccolti in convenzione</w:t>
            </w:r>
          </w:p>
          <w:p w14:paraId="5AD2B98D" w14:textId="77777777" w:rsidR="00522736" w:rsidRPr="00EE492A" w:rsidRDefault="00522736" w:rsidP="00EE492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</w:rPr>
            </w:pPr>
          </w:p>
          <w:p w14:paraId="3789C4A2" w14:textId="6125359B" w:rsidR="004816A7" w:rsidRDefault="00EE492A" w:rsidP="00EE492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</w:rPr>
            </w:pPr>
            <w:r w:rsidRPr="00EE492A"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</w:rPr>
              <w:t>21/05/2025</w:t>
            </w:r>
            <w:r w:rsidRPr="00EE492A"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(09:30-12:30)</w:t>
            </w:r>
            <w:r w:rsidRPr="00EE492A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</w:rPr>
              <w:t>: MUD 1 – Modalità di compilazione e presentazione dei produttori, trasportatori ed intermediari</w:t>
            </w:r>
          </w:p>
          <w:p w14:paraId="6B865DE9" w14:textId="77777777" w:rsidR="00522736" w:rsidRPr="00EE492A" w:rsidRDefault="00522736" w:rsidP="00EE492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</w:rPr>
            </w:pPr>
          </w:p>
          <w:p w14:paraId="62311030" w14:textId="3A4DB4EC" w:rsidR="006B4E7B" w:rsidRDefault="00EE492A" w:rsidP="006B4E7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  <w:lang w:eastAsia="it-IT"/>
              </w:rPr>
            </w:pPr>
            <w:r w:rsidRPr="00EE492A"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</w:rPr>
              <w:t>28/05/2025</w:t>
            </w:r>
            <w:r w:rsidRPr="00EE492A">
              <w:rPr>
                <w:rFonts w:asciiTheme="minorHAnsi" w:eastAsia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(09:30-12:30)</w:t>
            </w:r>
            <w:r w:rsidRPr="00EE492A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</w:rPr>
              <w:t>: MUD 2 – Modalità di compilazione e presentazione dei gestori</w:t>
            </w:r>
          </w:p>
        </w:tc>
      </w:tr>
    </w:tbl>
    <w:p w14:paraId="6BF453B4" w14:textId="77777777" w:rsidR="00EE492A" w:rsidRDefault="00EE492A" w:rsidP="0039052F">
      <w:pPr>
        <w:shd w:val="clear" w:color="auto" w:fill="FFFFFF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8"/>
          <w:szCs w:val="28"/>
          <w:lang w:eastAsia="it-IT"/>
        </w:rPr>
      </w:pPr>
    </w:p>
    <w:p w14:paraId="037F803D" w14:textId="7831A161" w:rsidR="00FF04A0" w:rsidRPr="0039052F" w:rsidRDefault="00FF04A0" w:rsidP="00FF04A0">
      <w:pPr>
        <w:shd w:val="clear" w:color="auto" w:fill="FFFFFF"/>
        <w:suppressAutoHyphens/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lang w:eastAsia="it-IT"/>
        </w:rPr>
      </w:pPr>
      <w:r w:rsidRPr="0039052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lang w:eastAsia="it-IT"/>
        </w:rPr>
        <w:t>ISCRIZIONI</w:t>
      </w:r>
    </w:p>
    <w:p w14:paraId="51466D64" w14:textId="6E6BA4A4" w:rsidR="0039052F" w:rsidRPr="0039052F" w:rsidRDefault="0039052F" w:rsidP="0039052F">
      <w:pPr>
        <w:shd w:val="clear" w:color="auto" w:fill="FFFFFF"/>
        <w:spacing w:after="0" w:line="240" w:lineRule="auto"/>
        <w:contextualSpacing/>
        <w:jc w:val="both"/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>I</w:t>
      </w:r>
      <w:r w:rsidRPr="0039052F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 xml:space="preserve">l </w:t>
      </w:r>
      <w:r w:rsidRPr="0039052F">
        <w:rPr>
          <w:rFonts w:asciiTheme="minorHAnsi" w:hAnsiTheme="minorHAnsi" w:cstheme="minorHAnsi"/>
          <w:b/>
          <w:bCs/>
          <w:color w:val="212529"/>
          <w:sz w:val="28"/>
          <w:szCs w:val="28"/>
          <w:shd w:val="clear" w:color="auto" w:fill="FFFFFF"/>
        </w:rPr>
        <w:t xml:space="preserve">link per l'iscrizione verrà reso disponibile una settimana prima di ciascun evento sulla Homepage di </w:t>
      </w:r>
      <w:proofErr w:type="spellStart"/>
      <w:r w:rsidRPr="0039052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Ecocamere</w:t>
      </w:r>
      <w:proofErr w:type="spellEnd"/>
      <w:r w:rsidRPr="0039052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(</w:t>
      </w:r>
      <w:hyperlink r:id="rId7" w:history="1">
        <w:r w:rsidRPr="0039052F">
          <w:rPr>
            <w:rStyle w:val="Collegamentoipertestuale"/>
            <w:rFonts w:asciiTheme="minorHAnsi" w:hAnsiTheme="minorHAnsi" w:cstheme="minorHAnsi"/>
            <w:b/>
            <w:bCs/>
            <w:sz w:val="28"/>
            <w:szCs w:val="28"/>
            <w:shd w:val="clear" w:color="auto" w:fill="FFFFFF"/>
          </w:rPr>
          <w:t>www.ecocamere.it</w:t>
        </w:r>
      </w:hyperlink>
      <w:r w:rsidRPr="0039052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).</w:t>
      </w:r>
      <w:r w:rsidRPr="0039052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All’atto dell’iscrizione </w:t>
      </w:r>
      <w:r w:rsidRPr="0039052F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 xml:space="preserve">sarà, altresì, </w:t>
      </w:r>
      <w:r w:rsidRPr="0039052F">
        <w:rPr>
          <w:rFonts w:asciiTheme="minorHAnsi" w:hAnsiTheme="minorHAnsi" w:cstheme="minorHAnsi"/>
          <w:b/>
          <w:bCs/>
          <w:color w:val="212529"/>
          <w:sz w:val="28"/>
          <w:szCs w:val="28"/>
          <w:shd w:val="clear" w:color="auto" w:fill="FFFFFF"/>
        </w:rPr>
        <w:t xml:space="preserve">possibile </w:t>
      </w:r>
      <w:r w:rsidRPr="0039052F">
        <w:rPr>
          <w:rFonts w:asciiTheme="minorHAnsi" w:hAnsiTheme="minorHAnsi" w:cstheme="minorHAnsi"/>
          <w:b/>
          <w:bCs/>
          <w:color w:val="000000"/>
          <w:sz w:val="28"/>
          <w:szCs w:val="28"/>
        </w:rPr>
        <w:t>anticipare i quesiti</w:t>
      </w:r>
      <w:r w:rsidRPr="0039052F">
        <w:rPr>
          <w:rFonts w:asciiTheme="minorHAnsi" w:hAnsiTheme="minorHAnsi" w:cstheme="minorHAnsi"/>
          <w:color w:val="000000"/>
          <w:sz w:val="28"/>
          <w:szCs w:val="28"/>
        </w:rPr>
        <w:t xml:space="preserve"> che saranno oggetto di trattazione durante il seminario.</w:t>
      </w:r>
    </w:p>
    <w:tbl>
      <w:tblPr>
        <w:tblW w:w="12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2030"/>
      </w:tblGrid>
      <w:tr w:rsidR="000B0811" w:rsidRPr="0039052F" w14:paraId="2D7B6BE7" w14:textId="77777777" w:rsidTr="002D7E05">
        <w:tc>
          <w:tcPr>
            <w:tcW w:w="0" w:type="auto"/>
            <w:vAlign w:val="center"/>
          </w:tcPr>
          <w:p w14:paraId="339596A6" w14:textId="78A2D626" w:rsidR="004816A7" w:rsidRDefault="0039052F" w:rsidP="002D7E05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905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Verrà</w:t>
            </w:r>
            <w:r w:rsidR="004816A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, </w:t>
            </w:r>
            <w:r w:rsidR="00522736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inoltre</w:t>
            </w:r>
            <w:r w:rsidR="004816A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, </w:t>
            </w:r>
            <w:r w:rsidRPr="003905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pubblicato sul sito</w:t>
            </w:r>
            <w:r w:rsidR="004816A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3905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di</w:t>
            </w:r>
            <w:r w:rsidR="004816A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905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Ecocamere</w:t>
            </w:r>
            <w:proofErr w:type="spellEnd"/>
            <w:r w:rsidR="0039133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, i</w:t>
            </w:r>
            <w:r w:rsidRPr="003905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n corrispondenza di </w:t>
            </w:r>
            <w:r w:rsidR="004816A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ogni </w:t>
            </w:r>
            <w:r w:rsidRPr="003905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seminario</w:t>
            </w:r>
            <w:r w:rsidR="0039133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,</w:t>
            </w:r>
            <w:r w:rsidR="004816A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3905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il</w:t>
            </w:r>
            <w:r w:rsidR="004816A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m</w:t>
            </w:r>
            <w:r w:rsidRPr="003905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ateriale</w:t>
            </w:r>
          </w:p>
          <w:p w14:paraId="0DCEC61C" w14:textId="71D4B957" w:rsidR="0039133D" w:rsidRDefault="0039052F" w:rsidP="002D7E05">
            <w:pPr>
              <w:spacing w:before="120" w:after="120" w:line="240" w:lineRule="auto"/>
              <w:contextualSpacing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3905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didattico presentato durante il </w:t>
            </w:r>
            <w:proofErr w:type="spellStart"/>
            <w:r w:rsidRPr="003905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webinar</w:t>
            </w:r>
            <w:proofErr w:type="spellEnd"/>
            <w:r w:rsidRPr="003905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</w:t>
            </w:r>
            <w:r w:rsidR="004816A7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4816A7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</w:rPr>
              <w:t>N</w:t>
            </w:r>
            <w:r w:rsidR="004816A7" w:rsidRPr="00EE492A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</w:rPr>
              <w:t>on è previsto il rilascio di attestat</w:t>
            </w:r>
            <w:r w:rsidR="004816A7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</w:rPr>
              <w:t>i</w:t>
            </w:r>
            <w:r w:rsidR="004816A7" w:rsidRPr="00EE492A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</w:rPr>
              <w:t xml:space="preserve"> di partecipazione</w:t>
            </w:r>
            <w:r w:rsidR="004816A7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</w:rPr>
              <w:t>.</w:t>
            </w:r>
          </w:p>
          <w:p w14:paraId="1072AFC3" w14:textId="77777777" w:rsidR="0039133D" w:rsidRDefault="0039133D" w:rsidP="002D7E05">
            <w:pPr>
              <w:spacing w:before="120" w:after="12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70C0"/>
                <w:sz w:val="28"/>
                <w:szCs w:val="28"/>
                <w:lang w:eastAsia="it-IT"/>
              </w:rPr>
            </w:pPr>
          </w:p>
          <w:p w14:paraId="69DC5B69" w14:textId="2C77F159" w:rsidR="0039133D" w:rsidRDefault="000B0811" w:rsidP="002D7E05">
            <w:pPr>
              <w:spacing w:before="120" w:after="12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0070C0"/>
                <w:sz w:val="28"/>
                <w:szCs w:val="28"/>
                <w:lang w:eastAsia="it-IT"/>
              </w:rPr>
            </w:pPr>
            <w:r w:rsidRPr="0039052F">
              <w:rPr>
                <w:rFonts w:asciiTheme="minorHAnsi" w:eastAsia="Times New Roman" w:hAnsiTheme="minorHAnsi" w:cstheme="minorHAnsi"/>
                <w:b/>
                <w:bCs/>
                <w:color w:val="0070C0"/>
                <w:sz w:val="28"/>
                <w:szCs w:val="28"/>
                <w:lang w:eastAsia="it-IT"/>
              </w:rPr>
              <w:t>CONTATTI</w:t>
            </w:r>
          </w:p>
          <w:p w14:paraId="42E3E586" w14:textId="0C9D4C7B" w:rsidR="000B0811" w:rsidRPr="0039052F" w:rsidRDefault="006B4E7B" w:rsidP="002D7E05">
            <w:pPr>
              <w:spacing w:before="120" w:after="120"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it-IT"/>
              </w:rPr>
              <w:t xml:space="preserve">CAMERA DI COMMERCIO I.A.A. </w:t>
            </w:r>
            <w:r w:rsidR="000B0811" w:rsidRPr="0039052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it-IT"/>
              </w:rPr>
              <w:t>CHIETI PESCARA</w:t>
            </w:r>
          </w:p>
          <w:p w14:paraId="0B124705" w14:textId="77777777" w:rsidR="0039133D" w:rsidRPr="0039133D" w:rsidRDefault="000B0811" w:rsidP="0039133D">
            <w:pPr>
              <w:spacing w:before="120" w:after="120" w:line="240" w:lineRule="auto"/>
              <w:contextualSpacing/>
              <w:rPr>
                <w:rFonts w:asciiTheme="minorHAnsi" w:eastAsia="Times New Roman" w:hAnsiTheme="minorHAnsi" w:cstheme="minorHAnsi"/>
                <w:i/>
                <w:sz w:val="28"/>
                <w:szCs w:val="28"/>
                <w:lang w:eastAsia="it-IT"/>
              </w:rPr>
            </w:pPr>
            <w:r w:rsidRPr="0039133D">
              <w:rPr>
                <w:rFonts w:asciiTheme="minorHAnsi" w:eastAsia="Times New Roman" w:hAnsiTheme="minorHAnsi" w:cstheme="minorHAnsi"/>
                <w:i/>
                <w:sz w:val="28"/>
                <w:szCs w:val="28"/>
                <w:lang w:eastAsia="it-IT"/>
              </w:rPr>
              <w:t>Ufficio Metrologia Vigilanza Ambiente</w:t>
            </w:r>
          </w:p>
          <w:p w14:paraId="76E44015" w14:textId="7D8654D0" w:rsidR="000B0811" w:rsidRPr="0039052F" w:rsidRDefault="0039052F" w:rsidP="004816A7">
            <w:pPr>
              <w:spacing w:before="120" w:after="120" w:line="240" w:lineRule="auto"/>
              <w:contextualSpacing/>
              <w:rPr>
                <w:rFonts w:asciiTheme="minorHAnsi" w:eastAsia="Times New Roman" w:hAnsiTheme="minorHAnsi" w:cstheme="minorHAnsi"/>
                <w:sz w:val="28"/>
                <w:szCs w:val="28"/>
                <w:lang w:eastAsia="it-IT"/>
              </w:rPr>
            </w:pPr>
            <w:r w:rsidRPr="0039052F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Tel. 085 4536366 – 216 </w:t>
            </w:r>
          </w:p>
        </w:tc>
      </w:tr>
    </w:tbl>
    <w:p w14:paraId="5615FCFD" w14:textId="69E82D37" w:rsidR="007D0145" w:rsidRPr="0039052F" w:rsidRDefault="006B4E7B" w:rsidP="00522736">
      <w:pPr>
        <w:shd w:val="clear" w:color="auto" w:fill="FFFFFF"/>
        <w:spacing w:after="0" w:line="240" w:lineRule="auto"/>
        <w:contextualSpacing/>
        <w:rPr>
          <w:rFonts w:asciiTheme="minorHAnsi" w:hAnsiTheme="minorHAnsi" w:cstheme="minorHAnsi"/>
          <w:sz w:val="28"/>
          <w:szCs w:val="28"/>
        </w:rPr>
      </w:pPr>
      <w:hyperlink r:id="rId8" w:history="1">
        <w:r w:rsidR="000B0811" w:rsidRPr="0039052F">
          <w:rPr>
            <w:rStyle w:val="Collegamentoipertestuale"/>
            <w:rFonts w:asciiTheme="minorHAnsi" w:eastAsia="Times New Roman" w:hAnsiTheme="minorHAnsi" w:cstheme="minorHAnsi"/>
            <w:b/>
            <w:bCs/>
            <w:sz w:val="28"/>
            <w:szCs w:val="28"/>
            <w:lang w:eastAsia="it-IT"/>
          </w:rPr>
          <w:t>ambiente@chpe.camcom.it</w:t>
        </w:r>
      </w:hyperlink>
    </w:p>
    <w:sectPr w:rsidR="007D0145" w:rsidRPr="0039052F" w:rsidSect="006709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696F"/>
    <w:multiLevelType w:val="hybridMultilevel"/>
    <w:tmpl w:val="F69AF9BC"/>
    <w:lvl w:ilvl="0" w:tplc="99ACEB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F4"/>
    <w:rsid w:val="0004477C"/>
    <w:rsid w:val="00081BB4"/>
    <w:rsid w:val="000B0811"/>
    <w:rsid w:val="000F4EF7"/>
    <w:rsid w:val="000F518C"/>
    <w:rsid w:val="00125FC9"/>
    <w:rsid w:val="0015676A"/>
    <w:rsid w:val="001737E6"/>
    <w:rsid w:val="001B7FDB"/>
    <w:rsid w:val="001D4563"/>
    <w:rsid w:val="002002B1"/>
    <w:rsid w:val="002A1A99"/>
    <w:rsid w:val="002B0898"/>
    <w:rsid w:val="002C0A32"/>
    <w:rsid w:val="002E46B4"/>
    <w:rsid w:val="002E6740"/>
    <w:rsid w:val="0039052F"/>
    <w:rsid w:val="0039133D"/>
    <w:rsid w:val="003B0EE6"/>
    <w:rsid w:val="003E128D"/>
    <w:rsid w:val="003F3BA0"/>
    <w:rsid w:val="0047514E"/>
    <w:rsid w:val="004816A7"/>
    <w:rsid w:val="00494290"/>
    <w:rsid w:val="004D31D0"/>
    <w:rsid w:val="005115F7"/>
    <w:rsid w:val="00522736"/>
    <w:rsid w:val="0052409E"/>
    <w:rsid w:val="00553D60"/>
    <w:rsid w:val="00597F42"/>
    <w:rsid w:val="006461FC"/>
    <w:rsid w:val="006709DE"/>
    <w:rsid w:val="006B4E7B"/>
    <w:rsid w:val="006C35C0"/>
    <w:rsid w:val="006E0BD7"/>
    <w:rsid w:val="007A5C2E"/>
    <w:rsid w:val="007C04EC"/>
    <w:rsid w:val="007D0145"/>
    <w:rsid w:val="00857B86"/>
    <w:rsid w:val="008D5A60"/>
    <w:rsid w:val="008F6F5B"/>
    <w:rsid w:val="009C5F66"/>
    <w:rsid w:val="00A55DCD"/>
    <w:rsid w:val="00A67BA5"/>
    <w:rsid w:val="00B75E32"/>
    <w:rsid w:val="00BB07F4"/>
    <w:rsid w:val="00BD149B"/>
    <w:rsid w:val="00C20762"/>
    <w:rsid w:val="00C95485"/>
    <w:rsid w:val="00CC2E76"/>
    <w:rsid w:val="00DA579C"/>
    <w:rsid w:val="00EE492A"/>
    <w:rsid w:val="00F7688D"/>
    <w:rsid w:val="00F920F5"/>
    <w:rsid w:val="00FC0860"/>
    <w:rsid w:val="00FF04A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64D9"/>
  <w15:chartTrackingRefBased/>
  <w15:docId w15:val="{C170E522-1C27-43D7-AC9E-59139203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149B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149B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B0EE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67BA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55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E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hpe.camcom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cocamer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EA770-26BB-4556-959E-984E1E0E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Alemar Shop Di Menna Renzo</dc:creator>
  <cp:keywords/>
  <dc:description/>
  <cp:lastModifiedBy>Maria Rosa Bozzi</cp:lastModifiedBy>
  <cp:revision>4</cp:revision>
  <dcterms:created xsi:type="dcterms:W3CDTF">2025-05-06T09:03:00Z</dcterms:created>
  <dcterms:modified xsi:type="dcterms:W3CDTF">2025-05-06T14:32:00Z</dcterms:modified>
</cp:coreProperties>
</file>